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EAB68" w14:textId="46C2CAAD" w:rsidR="00EF19C3" w:rsidRPr="00EF19C3" w:rsidRDefault="00EF19C3" w:rsidP="00EF19C3">
      <w:pPr>
        <w:spacing w:after="0" w:line="483" w:lineRule="atLeas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</w:pPr>
      <w:r w:rsidRPr="00EF19C3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eastAsia="ru-RU"/>
          <w14:ligatures w14:val="none"/>
        </w:rPr>
        <w:t>Безвизовый въезд в Китай</w:t>
      </w:r>
    </w:p>
    <w:p w14:paraId="7FB27B6F" w14:textId="77777777" w:rsidR="00EF19C3" w:rsidRPr="00EF19C3" w:rsidRDefault="00EF19C3" w:rsidP="00EF19C3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EF19C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С 00:00 15 сентября 2025 года по 24:00 31 декабря 2027 года (по пекинскому времени), въезд на территорию Китайской Народной Республики </w:t>
      </w:r>
      <w:r w:rsidRPr="00EF19C3">
        <w:rPr>
          <w:rFonts w:ascii="Times New Roman" w:eastAsia="Times New Roman" w:hAnsi="Times New Roman" w:cs="Times New Roman"/>
          <w:b/>
          <w:bCs/>
          <w:color w:val="333333"/>
          <w:kern w:val="0"/>
          <w:bdr w:val="none" w:sz="0" w:space="0" w:color="auto" w:frame="1"/>
          <w:lang w:eastAsia="ru-RU"/>
          <w14:ligatures w14:val="none"/>
        </w:rPr>
        <w:t>без оформления визы</w:t>
      </w:r>
      <w:r w:rsidRPr="00EF19C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могут осуществлять владельцы паспортов Российской Федерации, приезжающие для ведения бизнеса, </w:t>
      </w:r>
      <w:r w:rsidRPr="00EF19C3">
        <w:rPr>
          <w:rFonts w:ascii="Times New Roman" w:eastAsia="Times New Roman" w:hAnsi="Times New Roman" w:cs="Times New Roman"/>
          <w:b/>
          <w:bCs/>
          <w:color w:val="333333"/>
          <w:kern w:val="0"/>
          <w:bdr w:val="none" w:sz="0" w:space="0" w:color="auto" w:frame="1"/>
          <w:lang w:eastAsia="ru-RU"/>
          <w14:ligatures w14:val="none"/>
        </w:rPr>
        <w:t>осуществления путешествий,</w:t>
      </w:r>
      <w:r w:rsidRPr="00EF19C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посещения родственников и друзей, обмена визитами, а также транзитного проезда через страну </w:t>
      </w:r>
      <w:r w:rsidRPr="00EF19C3">
        <w:rPr>
          <w:rFonts w:ascii="Times New Roman" w:eastAsia="Times New Roman" w:hAnsi="Times New Roman" w:cs="Times New Roman"/>
          <w:b/>
          <w:bCs/>
          <w:color w:val="333333"/>
          <w:kern w:val="0"/>
          <w:bdr w:val="none" w:sz="0" w:space="0" w:color="auto" w:frame="1"/>
          <w:lang w:eastAsia="ru-RU"/>
          <w14:ligatures w14:val="none"/>
        </w:rPr>
        <w:t>на срок не более 30 дней.</w:t>
      </w:r>
      <w:r w:rsidRPr="00EF19C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Тем, кто не соответствует условиям безвизового въезда, нужно заранее оформить визу.</w:t>
      </w:r>
      <w:r w:rsidRPr="00EF19C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br/>
        <w:t>Решение о предоставлении права на безвизовый въезд принимается сотрудником китайской миграционной службы непосредственно в пункте пропуска.</w:t>
      </w:r>
      <w:r w:rsidRPr="00EF19C3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br/>
        <w:t>Органы пограничного контроля в праве отказать во въезде гражданам России, имеющим цели, не соответствующие требованиям безвизового режима или которым запрещен въезд в Китай. </w:t>
      </w:r>
    </w:p>
    <w:p w14:paraId="2CCCB7C6" w14:textId="07F5B1C3" w:rsidR="001F75A0" w:rsidRDefault="001F75A0" w:rsidP="001F75A0">
      <w:pPr>
        <w:pStyle w:val="a3"/>
      </w:pPr>
      <w:r>
        <w:rPr>
          <w:rStyle w:val="a4"/>
        </w:rPr>
        <w:t>ДОКУМЕНТЫ, необходимые ДО ПОЕЗДКИ (за 2 недели)</w:t>
      </w:r>
    </w:p>
    <w:p w14:paraId="44B2FFF2" w14:textId="77777777" w:rsidR="001F75A0" w:rsidRDefault="001F75A0" w:rsidP="001F75A0">
      <w:pPr>
        <w:pStyle w:val="a3"/>
      </w:pPr>
      <w:r>
        <w:rPr>
          <w:rStyle w:val="a5"/>
        </w:rPr>
        <w:t xml:space="preserve">для въезда в КНР используются </w:t>
      </w:r>
      <w:r>
        <w:rPr>
          <w:rStyle w:val="a5"/>
          <w:b/>
          <w:bCs/>
        </w:rPr>
        <w:t>электронные въездные карты</w:t>
      </w:r>
      <w:r>
        <w:rPr>
          <w:rStyle w:val="a5"/>
        </w:rPr>
        <w:t xml:space="preserve"> для иностранных граждан. Несмотря на действующий между Россией и Китаем пробный безвизовый режим, въездные карты обязательны для россиян.</w:t>
      </w:r>
    </w:p>
    <w:p w14:paraId="2211B8AA" w14:textId="77777777" w:rsidR="001F75A0" w:rsidRDefault="001F75A0" w:rsidP="001F75A0">
      <w:pPr>
        <w:pStyle w:val="a3"/>
      </w:pPr>
      <w:r>
        <w:rPr>
          <w:rStyle w:val="a4"/>
        </w:rPr>
        <w:t>Электронные карты</w:t>
      </w:r>
      <w:r>
        <w:t xml:space="preserve"> для туристов </w:t>
      </w:r>
      <w:r>
        <w:rPr>
          <w:rStyle w:val="a4"/>
        </w:rPr>
        <w:t>оформляются сотрудником туроператора, не ранее, чем за 24 часа до вылета,</w:t>
      </w:r>
      <w:r>
        <w:t xml:space="preserve"> в онлайн-формате на сайте Государственного управления по делам миграции КНР. Для оформления электронной карты необходимо предоставить </w:t>
      </w:r>
      <w:r>
        <w:rPr>
          <w:rStyle w:val="a4"/>
        </w:rPr>
        <w:t>не позднее, чем за 2 недели до поездки, следующие документы:</w:t>
      </w:r>
      <w:r>
        <w:rPr>
          <w:b/>
          <w:bCs/>
        </w:rPr>
        <w:br/>
      </w:r>
      <w:r>
        <w:rPr>
          <w:rStyle w:val="a4"/>
        </w:rPr>
        <w:t xml:space="preserve">1. Отсканированное изображение информационной страницы действующего загранпаспорта, </w:t>
      </w:r>
      <w:r>
        <w:t>по которому планируется въезд в КНР. Изображение должно быть в хорошем качестве, без бликов, так, чтобы пальцы не закрывали машиночитаемую строку внизу!</w:t>
      </w:r>
      <w:r>
        <w:rPr>
          <w:b/>
          <w:bCs/>
        </w:rPr>
        <w:br/>
      </w:r>
      <w:r>
        <w:rPr>
          <w:rStyle w:val="a4"/>
        </w:rPr>
        <w:t>2. Заполненную анкету туриста.</w:t>
      </w:r>
    </w:p>
    <w:p w14:paraId="50D69711" w14:textId="77777777" w:rsidR="006D4684" w:rsidRDefault="006D4684"/>
    <w:sectPr w:rsidR="006D46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684"/>
    <w:rsid w:val="001F75A0"/>
    <w:rsid w:val="006D4684"/>
    <w:rsid w:val="00816E53"/>
    <w:rsid w:val="00EF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085E6"/>
  <w15:chartTrackingRefBased/>
  <w15:docId w15:val="{059CE9F1-7513-49FC-A0C1-004F69F83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F19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7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1F75A0"/>
    <w:rPr>
      <w:b/>
      <w:bCs/>
    </w:rPr>
  </w:style>
  <w:style w:type="character" w:styleId="a5">
    <w:name w:val="Emphasis"/>
    <w:basedOn w:val="a0"/>
    <w:uiPriority w:val="20"/>
    <w:qFormat/>
    <w:rsid w:val="001F75A0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EF19C3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shvdariya@mail.ru</dc:creator>
  <cp:keywords/>
  <dc:description/>
  <cp:lastModifiedBy>shvdariya@mail.ru</cp:lastModifiedBy>
  <cp:revision>4</cp:revision>
  <dcterms:created xsi:type="dcterms:W3CDTF">2026-10-15T09:13:00Z</dcterms:created>
  <dcterms:modified xsi:type="dcterms:W3CDTF">2026-10-15T10:06:00Z</dcterms:modified>
</cp:coreProperties>
</file>